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BBB5" w14:textId="2D3AAE45" w:rsidR="00126EE7" w:rsidRDefault="00126EE7" w:rsidP="00876A28">
      <w:pPr>
        <w:rPr>
          <w:rFonts w:eastAsia="Times New Roman" w:cstheme="minorHAnsi"/>
          <w:b/>
          <w:sz w:val="27"/>
          <w:szCs w:val="27"/>
          <w:lang w:eastAsia="fr-FR"/>
        </w:rPr>
      </w:pPr>
      <w:bookmarkStart w:id="0" w:name="MED028_b"/>
      <w:r>
        <w:rPr>
          <w:rFonts w:eastAsia="Times New Roman" w:cstheme="minorHAnsi"/>
          <w:b/>
          <w:noProof/>
          <w:sz w:val="27"/>
          <w:szCs w:val="27"/>
          <w:lang w:eastAsia="fr-FR"/>
        </w:rPr>
        <w:drawing>
          <wp:inline distT="0" distB="0" distL="0" distR="0" wp14:anchorId="3F3C693B" wp14:editId="3E39E601">
            <wp:extent cx="6480175" cy="792480"/>
            <wp:effectExtent l="0" t="0" r="0" b="7620"/>
            <wp:docPr id="14357273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27348" name="Image 14357273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32EC" w14:textId="6EF97148" w:rsidR="00BE25EA" w:rsidRPr="005216DE" w:rsidRDefault="00BE25EA" w:rsidP="00876A28">
      <w:pPr>
        <w:rPr>
          <w:rFonts w:eastAsia="Times New Roman" w:cstheme="minorHAnsi"/>
          <w:b/>
          <w:sz w:val="27"/>
          <w:szCs w:val="27"/>
          <w:lang w:eastAsia="fr-FR"/>
        </w:rPr>
      </w:pPr>
      <w:r w:rsidRPr="005216DE">
        <w:rPr>
          <w:rFonts w:eastAsia="Times New Roman" w:cstheme="minorHAnsi"/>
          <w:b/>
          <w:sz w:val="27"/>
          <w:szCs w:val="27"/>
          <w:lang w:eastAsia="fr-FR"/>
        </w:rPr>
        <w:t xml:space="preserve">Questionnaire-réponse en vue d’évaluer le droit </w:t>
      </w:r>
    </w:p>
    <w:p w14:paraId="1860652C" w14:textId="77777777" w:rsidR="00BE25EA" w:rsidRPr="005216DE" w:rsidRDefault="00BE25EA" w:rsidP="00876A28">
      <w:pPr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b/>
          <w:sz w:val="27"/>
          <w:szCs w:val="27"/>
          <w:lang w:eastAsia="fr-FR"/>
        </w:rPr>
        <w:t>à une allocation pour impotent </w:t>
      </w:r>
    </w:p>
    <w:p w14:paraId="45160FDE" w14:textId="77777777" w:rsidR="00BE25EA" w:rsidRPr="005216DE" w:rsidRDefault="00BE25EA" w:rsidP="00876A2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eastAsia="Times New Roman" w:cstheme="minorHAnsi"/>
          <w:b/>
          <w:color w:val="000000"/>
          <w:sz w:val="20"/>
          <w:szCs w:val="20"/>
          <w:lang w:eastAsia="de-DE"/>
        </w:rPr>
      </w:pPr>
    </w:p>
    <w:p w14:paraId="7A6B8B0A" w14:textId="77777777" w:rsidR="00BE25EA" w:rsidRPr="005216DE" w:rsidRDefault="00BE25EA" w:rsidP="00876A2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eastAsia="Times New Roman" w:cstheme="minorHAnsi"/>
          <w:b/>
          <w:color w:val="000000"/>
          <w:sz w:val="20"/>
          <w:szCs w:val="20"/>
          <w:lang w:eastAsia="de-DE"/>
        </w:rPr>
      </w:pPr>
    </w:p>
    <w:tbl>
      <w:tblPr>
        <w:tblW w:w="1049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2410"/>
        <w:gridCol w:w="3402"/>
      </w:tblGrid>
      <w:tr w:rsidR="00876A28" w:rsidRPr="005216DE" w14:paraId="112B022B" w14:textId="77777777" w:rsidTr="00D934A6">
        <w:trPr>
          <w:cantSplit/>
          <w:trHeight w:hRule="exact" w:val="707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14:paraId="0AC20535" w14:textId="77777777" w:rsidR="00BE25EA" w:rsidRPr="005216DE" w:rsidRDefault="00BE25EA" w:rsidP="00D934A6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216D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Personne assurée (prénom, nom)</w:t>
            </w:r>
          </w:p>
          <w:p w14:paraId="504E7E6C" w14:textId="383808A6" w:rsidR="00BE25EA" w:rsidRPr="005216DE" w:rsidRDefault="00126EE7" w:rsidP="00D934A6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E54C99A" w14:textId="77777777" w:rsidR="00BE25EA" w:rsidRPr="005216DE" w:rsidRDefault="00BE25EA" w:rsidP="00D934A6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216D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Date de naissance</w:t>
            </w:r>
          </w:p>
          <w:p w14:paraId="45C70704" w14:textId="55D44389" w:rsidR="00BE25EA" w:rsidRPr="005216DE" w:rsidRDefault="00126EE7" w:rsidP="00D934A6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7F64F7D8" w14:textId="77777777" w:rsidR="00BE25EA" w:rsidRPr="005216DE" w:rsidRDefault="00BE25EA" w:rsidP="00D934A6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216D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Numéro AVS</w:t>
            </w:r>
          </w:p>
          <w:p w14:paraId="5F85200A" w14:textId="616240D3" w:rsidR="00BE25EA" w:rsidRPr="005216DE" w:rsidRDefault="00126EE7" w:rsidP="00D934A6">
            <w:pPr>
              <w:tabs>
                <w:tab w:val="left" w:pos="340"/>
              </w:tabs>
              <w:spacing w:line="230" w:lineRule="exact"/>
              <w:ind w:right="90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</w:tbl>
    <w:p w14:paraId="39FED9A1" w14:textId="77777777" w:rsidR="00BE25EA" w:rsidRPr="005216DE" w:rsidRDefault="00BE25EA" w:rsidP="00876A28">
      <w:pPr>
        <w:tabs>
          <w:tab w:val="left" w:pos="340"/>
        </w:tabs>
        <w:spacing w:line="240" w:lineRule="exact"/>
        <w:rPr>
          <w:rFonts w:eastAsia="Times New Roman" w:cstheme="minorHAnsi"/>
          <w:lang w:eastAsia="de-DE"/>
        </w:rPr>
      </w:pPr>
    </w:p>
    <w:p w14:paraId="00EFBD33" w14:textId="1A5B5E35" w:rsidR="00BE25EA" w:rsidRPr="005216DE" w:rsidRDefault="00BE25EA" w:rsidP="00876A28">
      <w:pPr>
        <w:rPr>
          <w:rFonts w:eastAsia="Times New Roman" w:cstheme="minorHAnsi"/>
          <w:b/>
          <w:color w:val="000000"/>
          <w:lang w:eastAsia="de-DE"/>
        </w:rPr>
      </w:pPr>
      <w:r w:rsidRPr="005216DE">
        <w:rPr>
          <w:rFonts w:eastAsia="Times New Roman" w:cstheme="minorHAnsi"/>
          <w:b/>
          <w:color w:val="000000"/>
          <w:lang w:eastAsia="de-DE"/>
        </w:rPr>
        <w:t>Médecin</w:t>
      </w:r>
      <w:r w:rsidRPr="005216D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 : Dr </w:t>
      </w:r>
      <w:r w:rsidR="00126EE7">
        <w:rPr>
          <w:rFonts w:eastAsia="Times New Roman" w:cstheme="minorHAnsi"/>
          <w:color w:val="000000"/>
          <w:sz w:val="20"/>
          <w:szCs w:val="20"/>
          <w:lang w:eastAsia="de-D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126EE7">
        <w:rPr>
          <w:rFonts w:eastAsia="Times New Roman" w:cstheme="minorHAnsi"/>
          <w:color w:val="000000"/>
          <w:sz w:val="20"/>
          <w:szCs w:val="20"/>
          <w:lang w:eastAsia="de-DE"/>
        </w:rPr>
        <w:instrText xml:space="preserve"> FORMTEXT </w:instrText>
      </w:r>
      <w:r w:rsidR="00126EE7">
        <w:rPr>
          <w:rFonts w:eastAsia="Times New Roman" w:cstheme="minorHAnsi"/>
          <w:color w:val="000000"/>
          <w:sz w:val="20"/>
          <w:szCs w:val="20"/>
          <w:lang w:eastAsia="de-DE"/>
        </w:rPr>
      </w:r>
      <w:r w:rsidR="00126EE7">
        <w:rPr>
          <w:rFonts w:eastAsia="Times New Roman" w:cstheme="minorHAnsi"/>
          <w:color w:val="000000"/>
          <w:sz w:val="20"/>
          <w:szCs w:val="20"/>
          <w:lang w:eastAsia="de-DE"/>
        </w:rPr>
        <w:fldChar w:fldCharType="separate"/>
      </w:r>
      <w:r w:rsidR="00126EE7">
        <w:rPr>
          <w:rFonts w:eastAsia="Times New Roman" w:cstheme="minorHAnsi"/>
          <w:noProof/>
          <w:color w:val="000000"/>
          <w:sz w:val="20"/>
          <w:szCs w:val="20"/>
          <w:lang w:eastAsia="de-DE"/>
        </w:rPr>
        <w:t> </w:t>
      </w:r>
      <w:r w:rsidR="00126EE7">
        <w:rPr>
          <w:rFonts w:eastAsia="Times New Roman" w:cstheme="minorHAnsi"/>
          <w:noProof/>
          <w:color w:val="000000"/>
          <w:sz w:val="20"/>
          <w:szCs w:val="20"/>
          <w:lang w:eastAsia="de-DE"/>
        </w:rPr>
        <w:t> </w:t>
      </w:r>
      <w:r w:rsidR="00126EE7">
        <w:rPr>
          <w:rFonts w:eastAsia="Times New Roman" w:cstheme="minorHAnsi"/>
          <w:noProof/>
          <w:color w:val="000000"/>
          <w:sz w:val="20"/>
          <w:szCs w:val="20"/>
          <w:lang w:eastAsia="de-DE"/>
        </w:rPr>
        <w:t> </w:t>
      </w:r>
      <w:r w:rsidR="00126EE7">
        <w:rPr>
          <w:rFonts w:eastAsia="Times New Roman" w:cstheme="minorHAnsi"/>
          <w:noProof/>
          <w:color w:val="000000"/>
          <w:sz w:val="20"/>
          <w:szCs w:val="20"/>
          <w:lang w:eastAsia="de-DE"/>
        </w:rPr>
        <w:t> </w:t>
      </w:r>
      <w:r w:rsidR="00126EE7">
        <w:rPr>
          <w:rFonts w:eastAsia="Times New Roman" w:cstheme="minorHAnsi"/>
          <w:noProof/>
          <w:color w:val="000000"/>
          <w:sz w:val="20"/>
          <w:szCs w:val="20"/>
          <w:lang w:eastAsia="de-DE"/>
        </w:rPr>
        <w:t> </w:t>
      </w:r>
      <w:r w:rsidR="00126EE7">
        <w:rPr>
          <w:rFonts w:eastAsia="Times New Roman" w:cstheme="minorHAnsi"/>
          <w:color w:val="000000"/>
          <w:sz w:val="20"/>
          <w:szCs w:val="20"/>
          <w:lang w:eastAsia="de-DE"/>
        </w:rPr>
        <w:fldChar w:fldCharType="end"/>
      </w:r>
      <w:bookmarkEnd w:id="4"/>
    </w:p>
    <w:p w14:paraId="0839FA7D" w14:textId="77777777" w:rsidR="00BE25EA" w:rsidRPr="005216DE" w:rsidRDefault="00BE25EA" w:rsidP="00876A28">
      <w:pPr>
        <w:tabs>
          <w:tab w:val="left" w:pos="0"/>
          <w:tab w:val="left" w:pos="1134"/>
          <w:tab w:val="left" w:pos="5670"/>
        </w:tabs>
        <w:jc w:val="both"/>
        <w:rPr>
          <w:rFonts w:eastAsia="Times New Roman" w:cstheme="minorHAnsi"/>
          <w:szCs w:val="24"/>
          <w:lang w:eastAsia="fr-FR"/>
        </w:rPr>
      </w:pPr>
    </w:p>
    <w:p w14:paraId="334B404A" w14:textId="77777777" w:rsidR="00BE25EA" w:rsidRPr="005216DE" w:rsidRDefault="00BE25EA" w:rsidP="00876A28">
      <w:pPr>
        <w:tabs>
          <w:tab w:val="left" w:pos="7088"/>
        </w:tabs>
        <w:jc w:val="both"/>
        <w:rPr>
          <w:rFonts w:eastAsia="Times New Roman" w:cstheme="minorHAnsi"/>
          <w:b/>
          <w:szCs w:val="24"/>
          <w:lang w:eastAsia="fr-FR"/>
        </w:rPr>
      </w:pPr>
      <w:r w:rsidRPr="005216DE">
        <w:rPr>
          <w:rFonts w:eastAsia="Times New Roman" w:cstheme="minorHAnsi"/>
          <w:b/>
          <w:szCs w:val="24"/>
          <w:lang w:eastAsia="fr-FR"/>
        </w:rPr>
        <w:t>Diagnostic(s) ayant une répercussion sur l’acuité visuelle</w:t>
      </w:r>
      <w:r w:rsidRPr="005216DE">
        <w:rPr>
          <w:rFonts w:eastAsia="Times New Roman" w:cstheme="minorHAnsi"/>
          <w:b/>
          <w:szCs w:val="24"/>
          <w:lang w:eastAsia="fr-FR"/>
        </w:rPr>
        <w:tab/>
      </w:r>
      <w:r w:rsidRPr="005216DE">
        <w:rPr>
          <w:rFonts w:eastAsia="Times New Roman" w:cstheme="minorHAnsi"/>
          <w:szCs w:val="24"/>
          <w:lang w:eastAsia="fr-FR"/>
        </w:rPr>
        <w:t xml:space="preserve">: </w:t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68EE22AC" w14:textId="77777777" w:rsidR="00BE25EA" w:rsidRPr="005216DE" w:rsidRDefault="00BE25EA" w:rsidP="00876A28">
      <w:pPr>
        <w:tabs>
          <w:tab w:val="left" w:pos="0"/>
          <w:tab w:val="left" w:pos="1134"/>
          <w:tab w:val="left" w:pos="5670"/>
        </w:tabs>
        <w:jc w:val="both"/>
        <w:rPr>
          <w:rFonts w:eastAsia="Times New Roman" w:cstheme="minorHAnsi"/>
          <w:szCs w:val="24"/>
          <w:lang w:eastAsia="fr-FR"/>
        </w:rPr>
      </w:pPr>
    </w:p>
    <w:p w14:paraId="12B50321" w14:textId="77777777" w:rsidR="00BE25EA" w:rsidRPr="005216DE" w:rsidRDefault="00BE25EA" w:rsidP="00876A28">
      <w:pPr>
        <w:tabs>
          <w:tab w:val="left" w:pos="7088"/>
        </w:tabs>
        <w:jc w:val="both"/>
        <w:rPr>
          <w:rFonts w:eastAsia="Times New Roman" w:cstheme="minorHAnsi"/>
          <w:lang w:eastAsia="fr-FR"/>
        </w:rPr>
      </w:pPr>
      <w:r w:rsidRPr="005216DE">
        <w:rPr>
          <w:rFonts w:eastAsia="Times New Roman" w:cstheme="minorHAnsi"/>
          <w:lang w:eastAsia="fr-FR"/>
        </w:rPr>
        <w:t>Acuité visue</w:t>
      </w:r>
      <w:r>
        <w:rPr>
          <w:rFonts w:eastAsia="Times New Roman" w:cstheme="minorHAnsi"/>
          <w:lang w:eastAsia="fr-FR"/>
        </w:rPr>
        <w:t>lle de l’œil droit corrigée</w:t>
      </w:r>
      <w:r w:rsidRPr="005216DE">
        <w:rPr>
          <w:rFonts w:eastAsia="Times New Roman" w:cstheme="minorHAnsi"/>
          <w:lang w:eastAsia="fr-FR"/>
        </w:rPr>
        <w:tab/>
        <w:t>: </w:t>
      </w:r>
      <w:r w:rsidRPr="005216DE">
        <w:rPr>
          <w:rFonts w:eastAsia="Times New Roman" w:cstheme="minorHAnsi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lang w:eastAsia="fr-FR"/>
        </w:rPr>
        <w:instrText xml:space="preserve"> FORMTEXT </w:instrText>
      </w:r>
      <w:r w:rsidRPr="005216DE">
        <w:rPr>
          <w:rFonts w:eastAsia="Times New Roman" w:cstheme="minorHAnsi"/>
          <w:lang w:eastAsia="fr-FR"/>
        </w:rPr>
      </w:r>
      <w:r w:rsidRPr="005216DE">
        <w:rPr>
          <w:rFonts w:eastAsia="Times New Roman" w:cstheme="minorHAnsi"/>
          <w:lang w:eastAsia="fr-FR"/>
        </w:rPr>
        <w:fldChar w:fldCharType="separate"/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fldChar w:fldCharType="end"/>
      </w:r>
    </w:p>
    <w:p w14:paraId="4545D4AA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lang w:eastAsia="fr-FR"/>
        </w:rPr>
      </w:pPr>
    </w:p>
    <w:p w14:paraId="22FC6922" w14:textId="77777777" w:rsidR="00BE25EA" w:rsidRPr="005216DE" w:rsidRDefault="00BE25EA" w:rsidP="00876A28">
      <w:pPr>
        <w:tabs>
          <w:tab w:val="left" w:pos="7088"/>
        </w:tabs>
        <w:jc w:val="both"/>
        <w:rPr>
          <w:rFonts w:eastAsia="Times New Roman" w:cstheme="minorHAnsi"/>
          <w:lang w:eastAsia="fr-FR"/>
        </w:rPr>
      </w:pPr>
      <w:r w:rsidRPr="005216DE">
        <w:rPr>
          <w:rFonts w:eastAsia="Times New Roman" w:cstheme="minorHAnsi"/>
          <w:lang w:eastAsia="fr-FR"/>
        </w:rPr>
        <w:t>Acuité visuelle de l’œil gauche corrigée</w:t>
      </w:r>
      <w:r w:rsidRPr="005216DE">
        <w:rPr>
          <w:rFonts w:eastAsia="Times New Roman" w:cstheme="minorHAnsi"/>
          <w:lang w:eastAsia="fr-FR"/>
        </w:rPr>
        <w:tab/>
        <w:t xml:space="preserve">: </w:t>
      </w:r>
      <w:r w:rsidRPr="005216DE">
        <w:rPr>
          <w:rFonts w:eastAsia="Times New Roman" w:cstheme="minorHAnsi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lang w:eastAsia="fr-FR"/>
        </w:rPr>
        <w:instrText xml:space="preserve"> FORMTEXT </w:instrText>
      </w:r>
      <w:r w:rsidRPr="005216DE">
        <w:rPr>
          <w:rFonts w:eastAsia="Times New Roman" w:cstheme="minorHAnsi"/>
          <w:lang w:eastAsia="fr-FR"/>
        </w:rPr>
      </w:r>
      <w:r w:rsidRPr="005216DE">
        <w:rPr>
          <w:rFonts w:eastAsia="Times New Roman" w:cstheme="minorHAnsi"/>
          <w:lang w:eastAsia="fr-FR"/>
        </w:rPr>
        <w:fldChar w:fldCharType="separate"/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t> </w:t>
      </w:r>
      <w:r w:rsidRPr="005216DE">
        <w:rPr>
          <w:rFonts w:eastAsia="Times New Roman" w:cstheme="minorHAnsi"/>
          <w:lang w:eastAsia="fr-FR"/>
        </w:rPr>
        <w:fldChar w:fldCharType="end"/>
      </w:r>
    </w:p>
    <w:p w14:paraId="4859FBFE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3F25136B" w14:textId="77777777" w:rsidR="00BE25EA" w:rsidRPr="005216DE" w:rsidRDefault="00BE25EA" w:rsidP="00876A28">
      <w:pPr>
        <w:numPr>
          <w:ilvl w:val="0"/>
          <w:numId w:val="4"/>
        </w:numPr>
        <w:tabs>
          <w:tab w:val="left" w:pos="284"/>
          <w:tab w:val="left" w:pos="8505"/>
          <w:tab w:val="left" w:pos="9356"/>
        </w:tabs>
        <w:ind w:left="284" w:hanging="284"/>
        <w:rPr>
          <w:rFonts w:eastAsia="Times New Roman" w:cstheme="minorHAnsi"/>
          <w:lang w:eastAsia="fr-FR"/>
        </w:rPr>
      </w:pPr>
      <w:r w:rsidRPr="005216DE">
        <w:rPr>
          <w:rFonts w:cstheme="minorHAnsi"/>
        </w:rPr>
        <w:t xml:space="preserve">La personne assurée présente une acuité visuelle corrigée bilatéralement </w:t>
      </w:r>
      <w:r w:rsidRPr="005216DE">
        <w:rPr>
          <w:rFonts w:eastAsia="Times New Roman" w:cstheme="minorHAnsi"/>
          <w:lang w:eastAsia="fr-FR"/>
        </w:rPr>
        <w:br/>
      </w:r>
      <w:r>
        <w:rPr>
          <w:rFonts w:cstheme="minorHAnsi"/>
        </w:rPr>
        <w:t xml:space="preserve">de moins de 0.2 </w:t>
      </w:r>
      <w:r w:rsidRPr="005216DE">
        <w:rPr>
          <w:rFonts w:cstheme="minorHAnsi"/>
        </w:rPr>
        <w:tab/>
        <w:t xml:space="preserve">Non </w:t>
      </w:r>
      <w:r w:rsidRPr="005216DE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  <w:r>
        <w:rPr>
          <w:rFonts w:cstheme="minorHAnsi"/>
        </w:rPr>
        <w:tab/>
        <w:t>O</w:t>
      </w:r>
      <w:r w:rsidRPr="005216DE">
        <w:rPr>
          <w:rFonts w:cstheme="minorHAnsi"/>
        </w:rPr>
        <w:t xml:space="preserve">ui </w:t>
      </w:r>
      <w:r w:rsidRPr="005216D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</w:p>
    <w:p w14:paraId="0C66C90A" w14:textId="77777777" w:rsidR="00BE25EA" w:rsidRPr="005216DE" w:rsidRDefault="00BE25EA" w:rsidP="00876A28">
      <w:pPr>
        <w:tabs>
          <w:tab w:val="left" w:pos="284"/>
          <w:tab w:val="left" w:pos="5670"/>
        </w:tabs>
        <w:ind w:left="284" w:hanging="284"/>
        <w:jc w:val="both"/>
        <w:rPr>
          <w:rFonts w:eastAsia="Times New Roman" w:cstheme="minorHAnsi"/>
          <w:szCs w:val="24"/>
          <w:lang w:eastAsia="fr-FR"/>
        </w:rPr>
      </w:pPr>
    </w:p>
    <w:p w14:paraId="5E3B3DF4" w14:textId="77777777" w:rsidR="00BE25EA" w:rsidRPr="005216DE" w:rsidRDefault="00BE25EA" w:rsidP="00876A28">
      <w:pPr>
        <w:numPr>
          <w:ilvl w:val="0"/>
          <w:numId w:val="4"/>
        </w:numPr>
        <w:tabs>
          <w:tab w:val="left" w:pos="284"/>
          <w:tab w:val="left" w:pos="8505"/>
          <w:tab w:val="left" w:pos="9356"/>
        </w:tabs>
        <w:ind w:left="284" w:hanging="284"/>
        <w:rPr>
          <w:rFonts w:cstheme="minorHAnsi"/>
        </w:rPr>
      </w:pPr>
      <w:r w:rsidRPr="005216DE">
        <w:rPr>
          <w:rFonts w:cstheme="minorHAnsi"/>
        </w:rPr>
        <w:t xml:space="preserve">Elle présente une altération du champ visuel </w:t>
      </w:r>
      <w:r>
        <w:rPr>
          <w:rFonts w:cstheme="minorHAnsi"/>
        </w:rPr>
        <w:t xml:space="preserve">à 10 degrés à partir du centre </w:t>
      </w:r>
      <w:r w:rsidRPr="005216DE">
        <w:rPr>
          <w:rFonts w:cstheme="minorHAnsi"/>
        </w:rPr>
        <w:tab/>
        <w:t xml:space="preserve">Non </w:t>
      </w:r>
      <w:r w:rsidRPr="005216DE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  <w:r>
        <w:rPr>
          <w:rFonts w:cstheme="minorHAnsi"/>
        </w:rPr>
        <w:tab/>
        <w:t>O</w:t>
      </w:r>
      <w:r w:rsidRPr="005216DE">
        <w:rPr>
          <w:rFonts w:cstheme="minorHAnsi"/>
        </w:rPr>
        <w:t xml:space="preserve">ui </w:t>
      </w:r>
      <w:r w:rsidRPr="005216D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  <w:r w:rsidRPr="005216DE">
        <w:rPr>
          <w:rFonts w:cstheme="minorHAnsi"/>
        </w:rPr>
        <w:t xml:space="preserve"> (20 degrés de diamètre horizontal)</w:t>
      </w:r>
    </w:p>
    <w:p w14:paraId="21C491C2" w14:textId="77777777" w:rsidR="00BE25EA" w:rsidRPr="005216DE" w:rsidRDefault="00BE25EA" w:rsidP="00876A28">
      <w:pPr>
        <w:tabs>
          <w:tab w:val="left" w:pos="284"/>
          <w:tab w:val="left" w:pos="5670"/>
        </w:tabs>
        <w:ind w:left="284" w:hanging="284"/>
        <w:rPr>
          <w:rFonts w:cstheme="minorHAnsi"/>
        </w:rPr>
      </w:pPr>
    </w:p>
    <w:p w14:paraId="0D188A55" w14:textId="77777777" w:rsidR="00BE25EA" w:rsidRPr="005216DE" w:rsidRDefault="00BE25EA" w:rsidP="00876A28">
      <w:pPr>
        <w:tabs>
          <w:tab w:val="left" w:pos="284"/>
          <w:tab w:val="left" w:pos="7088"/>
        </w:tabs>
        <w:ind w:left="284" w:hanging="284"/>
        <w:rPr>
          <w:rFonts w:cstheme="minorHAnsi"/>
        </w:rPr>
      </w:pPr>
      <w:r w:rsidRPr="005216DE">
        <w:rPr>
          <w:rFonts w:cstheme="minorHAnsi"/>
        </w:rPr>
        <w:tab/>
        <w:t xml:space="preserve">Si oui, de </w:t>
      </w:r>
      <w:r>
        <w:rPr>
          <w:rFonts w:cstheme="minorHAnsi"/>
        </w:rPr>
        <w:t xml:space="preserve">combien de degrés ?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216DE">
        <w:rPr>
          <w:rFonts w:cstheme="minorHAnsi"/>
        </w:rPr>
        <w:t xml:space="preserve">: </w:t>
      </w:r>
      <w:r w:rsidRPr="005216DE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cstheme="minorHAnsi"/>
        </w:rPr>
        <w:instrText xml:space="preserve"> FORMTEXT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t> </w:t>
      </w:r>
      <w:r w:rsidRPr="005216DE">
        <w:rPr>
          <w:rFonts w:cstheme="minorHAnsi"/>
        </w:rPr>
        <w:t> </w:t>
      </w:r>
      <w:r w:rsidRPr="005216DE">
        <w:rPr>
          <w:rFonts w:cstheme="minorHAnsi"/>
        </w:rPr>
        <w:t> </w:t>
      </w:r>
      <w:r w:rsidRPr="005216DE">
        <w:rPr>
          <w:rFonts w:cstheme="minorHAnsi"/>
        </w:rPr>
        <w:t> </w:t>
      </w:r>
      <w:r w:rsidRPr="005216DE">
        <w:rPr>
          <w:rFonts w:cstheme="minorHAnsi"/>
        </w:rPr>
        <w:t> </w:t>
      </w:r>
      <w:r w:rsidRPr="005216DE">
        <w:rPr>
          <w:rFonts w:cstheme="minorHAnsi"/>
        </w:rPr>
        <w:fldChar w:fldCharType="end"/>
      </w:r>
    </w:p>
    <w:p w14:paraId="017FA3F8" w14:textId="77777777" w:rsidR="00BE25EA" w:rsidRPr="005216DE" w:rsidRDefault="00BE25EA" w:rsidP="00876A28">
      <w:pPr>
        <w:tabs>
          <w:tab w:val="left" w:pos="284"/>
          <w:tab w:val="left" w:pos="5670"/>
        </w:tabs>
        <w:ind w:left="284" w:hanging="284"/>
        <w:rPr>
          <w:rFonts w:cstheme="minorHAnsi"/>
        </w:rPr>
      </w:pPr>
    </w:p>
    <w:p w14:paraId="18C20057" w14:textId="77777777" w:rsidR="00BE25EA" w:rsidRPr="005216DE" w:rsidRDefault="00BE25EA" w:rsidP="00876A28">
      <w:pPr>
        <w:numPr>
          <w:ilvl w:val="0"/>
          <w:numId w:val="4"/>
        </w:numPr>
        <w:tabs>
          <w:tab w:val="left" w:pos="284"/>
          <w:tab w:val="left" w:pos="5670"/>
        </w:tabs>
        <w:ind w:left="284" w:hanging="284"/>
        <w:rPr>
          <w:rFonts w:cstheme="minorHAnsi"/>
        </w:rPr>
      </w:pPr>
      <w:r>
        <w:rPr>
          <w:rFonts w:cstheme="minorHAnsi"/>
        </w:rPr>
        <w:t xml:space="preserve">Elle présente : </w:t>
      </w:r>
    </w:p>
    <w:p w14:paraId="6593D9A1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  <w:sz w:val="8"/>
          <w:szCs w:val="8"/>
        </w:rPr>
      </w:pPr>
    </w:p>
    <w:p w14:paraId="7410DA87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5216DE">
        <w:rPr>
          <w:rFonts w:cstheme="minorHAnsi"/>
        </w:rPr>
        <w:t xml:space="preserve">une diminution de l’acuité visuelle </w:t>
      </w:r>
      <w:r w:rsidRPr="005216DE">
        <w:rPr>
          <w:rFonts w:cstheme="minorHAnsi"/>
          <w:b/>
        </w:rPr>
        <w:t>et</w:t>
      </w:r>
      <w:r w:rsidRPr="005216DE">
        <w:rPr>
          <w:rFonts w:cstheme="minorHAnsi"/>
        </w:rPr>
        <w:t xml:space="preserve"> une limitation du champ visuel  </w:t>
      </w:r>
    </w:p>
    <w:p w14:paraId="459C57E4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  <w:b/>
        </w:rPr>
      </w:pPr>
      <w:r w:rsidRPr="005216DE">
        <w:rPr>
          <w:rFonts w:cstheme="minorHAnsi"/>
          <w:b/>
        </w:rPr>
        <w:t xml:space="preserve">ou </w:t>
      </w:r>
    </w:p>
    <w:p w14:paraId="19E4A092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5216DE">
        <w:rPr>
          <w:rFonts w:cstheme="minorHAnsi"/>
        </w:rPr>
        <w:t xml:space="preserve">une autre atteinte du champ visuel (par ex : pertes sectorielles ou en croissant, hémianopsies </w:t>
      </w:r>
    </w:p>
    <w:p w14:paraId="72F0B33D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5216DE">
        <w:rPr>
          <w:rFonts w:cstheme="minorHAnsi"/>
        </w:rPr>
        <w:t xml:space="preserve">ou scotome central) </w:t>
      </w:r>
    </w:p>
    <w:p w14:paraId="17191FD4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</w:p>
    <w:p w14:paraId="39E6B473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5216DE">
        <w:rPr>
          <w:rFonts w:cstheme="minorHAnsi"/>
        </w:rPr>
        <w:t>qui</w:t>
      </w:r>
      <w:r w:rsidRPr="005216DE">
        <w:rPr>
          <w:rFonts w:cstheme="minorHAnsi"/>
          <w:b/>
        </w:rPr>
        <w:t xml:space="preserve"> </w:t>
      </w:r>
      <w:r w:rsidRPr="005216DE">
        <w:rPr>
          <w:rFonts w:cstheme="minorHAnsi"/>
        </w:rPr>
        <w:t xml:space="preserve">entraîne  les mêmes effets qu’une altération du champ visuel à 10 degrés à partir </w:t>
      </w:r>
    </w:p>
    <w:p w14:paraId="62A56E9A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5216DE">
        <w:rPr>
          <w:rFonts w:cstheme="minorHAnsi"/>
        </w:rPr>
        <w:t>du centre ou d’une acuité visuelle corrigée bilatéralement de moins de 0.2.</w:t>
      </w:r>
    </w:p>
    <w:p w14:paraId="7F90E714" w14:textId="77777777" w:rsidR="00BE25EA" w:rsidRPr="005216DE" w:rsidRDefault="00BE25EA" w:rsidP="00876A28">
      <w:pPr>
        <w:numPr>
          <w:ilvl w:val="0"/>
          <w:numId w:val="4"/>
        </w:numPr>
        <w:tabs>
          <w:tab w:val="left" w:pos="284"/>
          <w:tab w:val="left" w:pos="8505"/>
          <w:tab w:val="left" w:pos="9356"/>
        </w:tabs>
        <w:ind w:left="284" w:hanging="284"/>
        <w:rPr>
          <w:rFonts w:cstheme="minorHAnsi"/>
        </w:rPr>
      </w:pPr>
      <w:r w:rsidRPr="005216DE">
        <w:rPr>
          <w:rFonts w:cstheme="minorHAnsi"/>
        </w:rPr>
        <w:tab/>
        <w:t xml:space="preserve">Non </w:t>
      </w:r>
      <w:r w:rsidRPr="005216DE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  <w:r w:rsidRPr="005216DE">
        <w:rPr>
          <w:rFonts w:cstheme="minorHAnsi"/>
        </w:rPr>
        <w:t xml:space="preserve"> </w:t>
      </w:r>
      <w:r>
        <w:rPr>
          <w:rFonts w:cstheme="minorHAnsi"/>
        </w:rPr>
        <w:tab/>
        <w:t>O</w:t>
      </w:r>
      <w:r w:rsidRPr="005216DE">
        <w:rPr>
          <w:rFonts w:cstheme="minorHAnsi"/>
        </w:rPr>
        <w:t xml:space="preserve">ui </w:t>
      </w:r>
      <w:r w:rsidRPr="005216D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</w:p>
    <w:p w14:paraId="74FDE200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5216DE">
        <w:rPr>
          <w:rFonts w:cstheme="minorHAnsi"/>
        </w:rPr>
        <w:t>Si oui, en décrire précisément les effets :</w:t>
      </w:r>
    </w:p>
    <w:p w14:paraId="4AD3FE07" w14:textId="77777777" w:rsidR="00BE25EA" w:rsidRPr="005216DE" w:rsidRDefault="00BE25EA" w:rsidP="00876A28">
      <w:pPr>
        <w:tabs>
          <w:tab w:val="left" w:pos="0"/>
          <w:tab w:val="right" w:pos="9540"/>
        </w:tabs>
        <w:rPr>
          <w:rFonts w:eastAsia="Times New Roman" w:cstheme="minorHAnsi"/>
          <w:b/>
          <w:szCs w:val="24"/>
          <w:lang w:eastAsia="fr-FR"/>
        </w:rPr>
      </w:pP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41C53F44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b/>
          <w:szCs w:val="24"/>
          <w:lang w:eastAsia="fr-FR"/>
        </w:rPr>
      </w:pPr>
    </w:p>
    <w:p w14:paraId="4718DCAF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b/>
          <w:szCs w:val="24"/>
          <w:lang w:eastAsia="fr-FR"/>
        </w:rPr>
        <w:t>Depuis quelle date (mois/année)? </w:t>
      </w:r>
      <w:r w:rsidRPr="005216DE">
        <w:rPr>
          <w:rFonts w:eastAsia="Times New Roman" w:cstheme="minorHAnsi"/>
          <w:szCs w:val="24"/>
          <w:lang w:eastAsia="fr-FR"/>
        </w:rPr>
        <w:t>: </w:t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1FD6FC45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15989C9D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szCs w:val="24"/>
          <w:lang w:eastAsia="fr-FR"/>
        </w:rPr>
        <w:t>Remarque importante : Indiquez la date à laquelle objectivement et pour la 1</w:t>
      </w:r>
      <w:r w:rsidRPr="005216DE">
        <w:rPr>
          <w:rFonts w:eastAsia="Times New Roman" w:cstheme="minorHAnsi"/>
          <w:szCs w:val="24"/>
          <w:vertAlign w:val="superscript"/>
          <w:lang w:eastAsia="fr-FR"/>
        </w:rPr>
        <w:t>ère</w:t>
      </w:r>
      <w:r w:rsidRPr="005216DE">
        <w:rPr>
          <w:rFonts w:eastAsia="Times New Roman" w:cstheme="minorHAnsi"/>
          <w:szCs w:val="24"/>
          <w:lang w:eastAsia="fr-FR"/>
        </w:rPr>
        <w:t xml:space="preserve"> fois, une des 3 conditions (lettres a, b, ou c) a été remplie.</w:t>
      </w:r>
    </w:p>
    <w:p w14:paraId="1ABCF9B2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5EC3E027" w14:textId="77777777" w:rsidR="00BE25EA" w:rsidRPr="005216DE" w:rsidRDefault="00BE25EA" w:rsidP="00876A28">
      <w:pPr>
        <w:numPr>
          <w:ilvl w:val="0"/>
          <w:numId w:val="4"/>
        </w:numPr>
        <w:tabs>
          <w:tab w:val="left" w:pos="284"/>
          <w:tab w:val="left" w:pos="8505"/>
          <w:tab w:val="left" w:pos="9356"/>
        </w:tabs>
        <w:ind w:left="284" w:hanging="284"/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b/>
          <w:szCs w:val="24"/>
          <w:lang w:eastAsia="fr-FR"/>
        </w:rPr>
        <w:t>Des rapports d’Octopus sont-ils en votre possession ?</w:t>
      </w:r>
      <w:r w:rsidRPr="005216DE">
        <w:rPr>
          <w:rFonts w:eastAsia="Times New Roman" w:cstheme="minorHAnsi"/>
          <w:b/>
          <w:szCs w:val="24"/>
          <w:lang w:eastAsia="fr-FR"/>
        </w:rPr>
        <w:tab/>
      </w:r>
      <w:r w:rsidRPr="005216DE">
        <w:rPr>
          <w:rFonts w:cstheme="minorHAnsi"/>
        </w:rPr>
        <w:t xml:space="preserve">Non </w:t>
      </w:r>
      <w:r w:rsidRPr="005216DE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  <w:r w:rsidRPr="005216DE">
        <w:rPr>
          <w:rFonts w:cstheme="minorHAnsi"/>
        </w:rPr>
        <w:t xml:space="preserve"> </w:t>
      </w:r>
      <w:r>
        <w:rPr>
          <w:rFonts w:cstheme="minorHAnsi"/>
        </w:rPr>
        <w:tab/>
        <w:t>O</w:t>
      </w:r>
      <w:r w:rsidRPr="005216DE">
        <w:rPr>
          <w:rFonts w:cstheme="minorHAnsi"/>
        </w:rPr>
        <w:t xml:space="preserve">ui </w:t>
      </w:r>
      <w:r w:rsidRPr="005216D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</w:p>
    <w:p w14:paraId="1B7B24BE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b/>
          <w:szCs w:val="24"/>
          <w:lang w:eastAsia="fr-FR"/>
        </w:rPr>
      </w:pPr>
    </w:p>
    <w:p w14:paraId="5E3D4811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szCs w:val="24"/>
          <w:lang w:eastAsia="fr-FR"/>
        </w:rPr>
        <w:t>Si oui, les joindre svp à l’envoi.</w:t>
      </w:r>
    </w:p>
    <w:p w14:paraId="7002931B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2DD27855" w14:textId="77777777" w:rsidR="00BE25EA" w:rsidRPr="005216DE" w:rsidRDefault="00BE25EA" w:rsidP="00876A28">
      <w:pPr>
        <w:numPr>
          <w:ilvl w:val="0"/>
          <w:numId w:val="4"/>
        </w:numPr>
        <w:tabs>
          <w:tab w:val="left" w:pos="284"/>
          <w:tab w:val="left" w:pos="8505"/>
          <w:tab w:val="left" w:pos="9356"/>
        </w:tabs>
        <w:ind w:left="284" w:hanging="284"/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b/>
          <w:szCs w:val="24"/>
          <w:lang w:eastAsia="fr-FR"/>
        </w:rPr>
        <w:t>Pronostic : Susceptible d’amélioration ?</w:t>
      </w:r>
      <w:r w:rsidRPr="005216DE">
        <w:rPr>
          <w:rFonts w:eastAsia="Times New Roman" w:cstheme="minorHAnsi"/>
          <w:b/>
          <w:szCs w:val="24"/>
          <w:lang w:eastAsia="fr-FR"/>
        </w:rPr>
        <w:tab/>
      </w:r>
      <w:r w:rsidRPr="005216DE">
        <w:rPr>
          <w:rFonts w:cstheme="minorHAnsi"/>
        </w:rPr>
        <w:t xml:space="preserve">Non </w:t>
      </w:r>
      <w:r w:rsidRPr="005216DE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  <w:r>
        <w:rPr>
          <w:rFonts w:cstheme="minorHAnsi"/>
        </w:rPr>
        <w:tab/>
        <w:t>O</w:t>
      </w:r>
      <w:r w:rsidRPr="005216DE">
        <w:rPr>
          <w:rFonts w:cstheme="minorHAnsi"/>
        </w:rPr>
        <w:t xml:space="preserve">ui </w:t>
      </w:r>
      <w:r w:rsidRPr="005216DE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16DE">
        <w:rPr>
          <w:rFonts w:cstheme="minorHAnsi"/>
        </w:rPr>
        <w:instrText xml:space="preserve"> FORMCHECKBOX </w:instrText>
      </w:r>
      <w:r w:rsidRPr="005216DE">
        <w:rPr>
          <w:rFonts w:cstheme="minorHAnsi"/>
        </w:rPr>
      </w:r>
      <w:r w:rsidRPr="005216DE">
        <w:rPr>
          <w:rFonts w:cstheme="minorHAnsi"/>
        </w:rPr>
        <w:fldChar w:fldCharType="separate"/>
      </w:r>
      <w:r w:rsidRPr="005216DE">
        <w:rPr>
          <w:rFonts w:cstheme="minorHAnsi"/>
        </w:rPr>
        <w:fldChar w:fldCharType="end"/>
      </w:r>
    </w:p>
    <w:p w14:paraId="7E5F22BA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22C42F36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szCs w:val="24"/>
          <w:lang w:eastAsia="fr-FR"/>
        </w:rPr>
        <w:t>Remarque:</w:t>
      </w:r>
    </w:p>
    <w:p w14:paraId="5B53E4FC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3C84847E" w14:textId="77777777" w:rsidR="00BE25EA" w:rsidRPr="005216DE" w:rsidRDefault="00BE25EA" w:rsidP="00876A28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szCs w:val="24"/>
          <w:lang w:eastAsia="fr-FR"/>
        </w:rPr>
        <w:t xml:space="preserve">Date : </w:t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  <w:r w:rsidRPr="005216DE">
        <w:rPr>
          <w:rFonts w:eastAsia="Times New Roman" w:cstheme="minorHAnsi"/>
          <w:szCs w:val="24"/>
          <w:lang w:eastAsia="fr-FR"/>
        </w:rPr>
        <w:tab/>
        <w:t>Sceau et signature :</w:t>
      </w:r>
    </w:p>
    <w:p w14:paraId="42DBB3A9" w14:textId="77777777" w:rsidR="00BE25EA" w:rsidRDefault="00BE25EA" w:rsidP="00876A28">
      <w:pPr>
        <w:tabs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szCs w:val="24"/>
          <w:lang w:eastAsia="fr-FR"/>
        </w:rPr>
        <w:tab/>
      </w:r>
      <w:r w:rsidRPr="005216DE">
        <w:rPr>
          <w:rFonts w:eastAsia="Times New Roman" w:cstheme="minorHAnsi"/>
          <w:szCs w:val="24"/>
          <w:lang w:eastAsia="fr-FR"/>
        </w:rPr>
        <w:tab/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31F52186" w14:textId="77777777" w:rsidR="004C6F1C" w:rsidRPr="005216DE" w:rsidRDefault="004C6F1C" w:rsidP="00876A28">
      <w:pPr>
        <w:tabs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018824BA" w14:textId="77777777" w:rsidR="00BE25EA" w:rsidRDefault="00BE25EA" w:rsidP="00876A28">
      <w:pPr>
        <w:tabs>
          <w:tab w:val="left" w:pos="5670"/>
          <w:tab w:val="right" w:leader="dot" w:pos="8647"/>
        </w:tabs>
        <w:rPr>
          <w:rFonts w:eastAsia="Times New Roman" w:cstheme="minorHAnsi"/>
          <w:szCs w:val="24"/>
          <w:lang w:eastAsia="fr-FR"/>
        </w:rPr>
      </w:pPr>
      <w:r w:rsidRPr="005216DE">
        <w:rPr>
          <w:rFonts w:eastAsia="Times New Roman" w:cstheme="minorHAnsi"/>
          <w:szCs w:val="24"/>
          <w:lang w:eastAsia="fr-FR"/>
        </w:rPr>
        <w:tab/>
      </w:r>
      <w:r>
        <w:rPr>
          <w:rFonts w:eastAsia="Times New Roman" w:cstheme="minorHAnsi"/>
          <w:szCs w:val="24"/>
          <w:lang w:eastAsia="fr-FR"/>
        </w:rPr>
        <w:tab/>
      </w:r>
      <w:bookmarkEnd w:id="0"/>
    </w:p>
    <w:sectPr w:rsidR="00BE25EA" w:rsidSect="00126EE7">
      <w:footerReference w:type="default" r:id="rId8"/>
      <w:headerReference w:type="first" r:id="rId9"/>
      <w:footerReference w:type="first" r:id="rId10"/>
      <w:pgSz w:w="11906" w:h="16838" w:code="9"/>
      <w:pgMar w:top="567" w:right="567" w:bottom="851" w:left="1134" w:header="567" w:footer="3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45106" w14:textId="77777777" w:rsidR="00BE25EA" w:rsidRDefault="00BE25EA">
      <w:r>
        <w:separator/>
      </w:r>
    </w:p>
  </w:endnote>
  <w:endnote w:type="continuationSeparator" w:id="0">
    <w:p w14:paraId="52EEBAE5" w14:textId="77777777" w:rsidR="00BE25EA" w:rsidRDefault="00BE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0F0F" w14:textId="6AC3A763" w:rsidR="00BE25EA" w:rsidRPr="00AA7A9B" w:rsidRDefault="00126EE7" w:rsidP="002F12D3">
    <w:pPr>
      <w:pStyle w:val="Pieddepage"/>
      <w:jc w:val="right"/>
      <w:rPr>
        <w:color w:val="B30000"/>
        <w:sz w:val="16"/>
        <w:szCs w:val="16"/>
      </w:rPr>
    </w:pPr>
    <w:r>
      <w:rPr>
        <w:color w:val="B30000"/>
        <w:sz w:val="16"/>
        <w:szCs w:val="16"/>
      </w:rPr>
      <w:t>MED028</w:t>
    </w:r>
  </w:p>
  <w:p w14:paraId="5A7D7E5A" w14:textId="564BAB89" w:rsidR="00BE25EA" w:rsidRPr="002F12D3" w:rsidRDefault="00BE25EA" w:rsidP="002F12D3">
    <w:pPr>
      <w:pStyle w:val="Pieddepage"/>
      <w:tabs>
        <w:tab w:val="clear" w:pos="4536"/>
        <w:tab w:val="clear" w:pos="9072"/>
        <w:tab w:val="right" w:pos="10205"/>
      </w:tabs>
      <w:rPr>
        <w:sz w:val="16"/>
        <w:szCs w:val="16"/>
      </w:rPr>
    </w:pPr>
    <w:r>
      <w:rPr>
        <w:sz w:val="16"/>
        <w:szCs w:val="16"/>
      </w:rPr>
      <w:tab/>
    </w:r>
    <w:r>
      <w:rPr>
        <w:noProof/>
        <w:lang w:eastAsia="fr-CH"/>
      </w:rPr>
      <mc:AlternateContent>
        <mc:Choice Requires="wps">
          <w:drawing>
            <wp:inline distT="0" distB="0" distL="0" distR="0" wp14:anchorId="4E6A7564" wp14:editId="65264FAC">
              <wp:extent cx="355600" cy="209550"/>
              <wp:effectExtent l="0" t="0" r="6350" b="0"/>
              <wp:docPr id="309719262" name="Zone de texte 309719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5C0CA0" w14:textId="77777777" w:rsidR="00BE25EA" w:rsidRPr="00141FB0" w:rsidRDefault="00BE25EA" w:rsidP="002F12D3">
                          <w:pPr>
                            <w:jc w:val="right"/>
                          </w:pP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73BB7">
                            <w:rPr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73BB7">
                            <w:rPr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type="#_x0000_t202" style="width:28pt;height:16.5pt;mso-left-percent:-10001;mso-position-horizontal-relative:char;mso-position-vertical-relative:line;mso-top-percent:-10001;mso-wrap-style:square;visibility:visible;v-text-anchor:top" id="Zone de texte 309719262" o:spid="_x0000_i2049" stroked="f" strokeweight="0.5pt" fillcolor="white">
              <v:textbox inset=",,0">
                <w:txbxContent>
                  <w:p w:rsidRPr="00141FB0" w:rsidR="002F12D3" w:rsidP="002F12D3">
                    <w:pPr>
                      <w:jc w:val="right"/>
                    </w:pP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573BB7">
                      <w:rPr>
                        <w:bCs/>
                        <w:noProof/>
                        <w:sz w:val="16"/>
                        <w:szCs w:val="16"/>
                        <w:lang w:val="fr-FR"/>
                      </w:rPr>
                      <w:t>1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t>/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573BB7">
                      <w:rPr>
                        <w:bCs/>
                        <w:noProof/>
                        <w:sz w:val="16"/>
                        <w:szCs w:val="16"/>
                        <w:lang w:val="fr-FR"/>
                      </w:rPr>
                      <w:t>2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E1C7" w14:textId="77777777" w:rsidR="00BE25EA" w:rsidRPr="00AA7A9B" w:rsidRDefault="00BE25EA" w:rsidP="002F12D3">
    <w:pPr>
      <w:pStyle w:val="Pieddepage"/>
      <w:jc w:val="right"/>
      <w:rPr>
        <w:color w:val="B30000"/>
        <w:sz w:val="16"/>
        <w:szCs w:val="16"/>
      </w:rPr>
    </w:pPr>
    <w:r w:rsidRPr="00AA7A9B">
      <w:rPr>
        <w:color w:val="B30000"/>
        <w:sz w:val="16"/>
        <w:szCs w:val="16"/>
      </w:rPr>
      <w:fldChar w:fldCharType="begin" w:fldLock="1"/>
    </w:r>
    <w:r w:rsidRPr="00AA7A9B">
      <w:rPr>
        <w:color w:val="B30000"/>
        <w:sz w:val="16"/>
        <w:szCs w:val="16"/>
      </w:rPr>
      <w:instrText xml:space="preserve"> FILLIN  ABR_TEXTE  \* MERGEFORMAT </w:instrText>
    </w:r>
    <w:r w:rsidRPr="00AA7A9B">
      <w:rPr>
        <w:color w:val="B30000"/>
        <w:sz w:val="16"/>
        <w:szCs w:val="16"/>
      </w:rPr>
      <w:fldChar w:fldCharType="separate"/>
    </w:r>
    <w:r w:rsidRPr="00AA7A9B">
      <w:rPr>
        <w:color w:val="B30000"/>
        <w:sz w:val="16"/>
        <w:szCs w:val="16"/>
      </w:rPr>
      <w:t>ABR_TEXTE</w:t>
    </w:r>
    <w:r w:rsidRPr="00AA7A9B">
      <w:rPr>
        <w:color w:val="B30000"/>
        <w:sz w:val="16"/>
        <w:szCs w:val="16"/>
      </w:rPr>
      <w:fldChar w:fldCharType="end"/>
    </w:r>
  </w:p>
  <w:p w14:paraId="4D9978B7" w14:textId="77777777" w:rsidR="00BE25EA" w:rsidRPr="00B806F0" w:rsidRDefault="00BE25EA" w:rsidP="002F12D3">
    <w:pPr>
      <w:pStyle w:val="Pieddepage"/>
      <w:tabs>
        <w:tab w:val="clear" w:pos="4536"/>
        <w:tab w:val="clear" w:pos="9072"/>
        <w:tab w:val="right" w:pos="10205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6A8332A" wp14:editId="0DBFA4E8">
          <wp:extent cx="3587503" cy="554737"/>
          <wp:effectExtent l="0" t="0" r="0" b="0"/>
          <wp:docPr id="2136518003" name="Image 4" descr="Une image contenant texte, capture d’écran, Police  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883365" name="Image 4" descr="Une image contenant texte, capture d’écran, Police  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503" cy="55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lang w:eastAsia="fr-CH"/>
      </w:rPr>
      <mc:AlternateContent>
        <mc:Choice Requires="wps">
          <w:drawing>
            <wp:inline distT="0" distB="0" distL="0" distR="0" wp14:anchorId="0C26192C" wp14:editId="2CA06C00">
              <wp:extent cx="355600" cy="209550"/>
              <wp:effectExtent l="0" t="0" r="6350" b="0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D58D22" w14:textId="77777777" w:rsidR="00BE25EA" w:rsidRPr="00141FB0" w:rsidRDefault="00BE25EA" w:rsidP="002F12D3">
                          <w:pPr>
                            <w:jc w:val="right"/>
                          </w:pP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73BB7">
                            <w:rPr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73BB7">
                            <w:rPr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type="#_x0000_t202" style="width:28pt;height:16.5pt;mso-left-percent:-10001;mso-position-horizontal-relative:char;mso-position-vertical-relative:line;mso-top-percent:-10001;mso-wrap-style:square;visibility:visible;v-text-anchor:top" id="Zone de texte 5" o:spid="_x0000_i2050" stroked="f" strokeweight="0.5pt" fillcolor="white">
              <v:textbox inset=",,0">
                <w:txbxContent>
                  <w:p w:rsidRPr="00141FB0" w:rsidR="002F12D3" w:rsidP="002F12D3">
                    <w:pPr>
                      <w:jc w:val="right"/>
                    </w:pP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573BB7">
                      <w:rPr>
                        <w:bCs/>
                        <w:noProof/>
                        <w:sz w:val="16"/>
                        <w:szCs w:val="16"/>
                        <w:lang w:val="fr-FR"/>
                      </w:rPr>
                      <w:t>1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t>/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573BB7">
                      <w:rPr>
                        <w:bCs/>
                        <w:noProof/>
                        <w:sz w:val="16"/>
                        <w:szCs w:val="16"/>
                        <w:lang w:val="fr-FR"/>
                      </w:rPr>
                      <w:t>2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3C9F" w14:textId="77777777" w:rsidR="00BE25EA" w:rsidRDefault="00BE25EA">
      <w:r>
        <w:separator/>
      </w:r>
    </w:p>
  </w:footnote>
  <w:footnote w:type="continuationSeparator" w:id="0">
    <w:p w14:paraId="18B4BE84" w14:textId="77777777" w:rsidR="00BE25EA" w:rsidRDefault="00BE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6551" w14:textId="77777777" w:rsidR="00BE25EA" w:rsidRDefault="00BE25EA" w:rsidP="003102FE">
    <w:pPr>
      <w:pStyle w:val="En-tte"/>
      <w:jc w:val="right"/>
    </w:pPr>
    <w:r>
      <w:rPr>
        <w:noProof/>
      </w:rPr>
      <w:drawing>
        <wp:inline distT="0" distB="0" distL="0" distR="0" wp14:anchorId="09CB6B3B" wp14:editId="5BDD5F91">
          <wp:extent cx="6480175" cy="789305"/>
          <wp:effectExtent l="0" t="0" r="0" b="0"/>
          <wp:docPr id="147902538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673439" name="Image 1648673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68354" w14:textId="77777777" w:rsidR="00BE25EA" w:rsidRDefault="00BE25EA" w:rsidP="003102FE">
    <w:pPr>
      <w:pStyle w:val="En-tte"/>
      <w:jc w:val="right"/>
    </w:pPr>
  </w:p>
  <w:p w14:paraId="51A9227A" w14:textId="77777777" w:rsidR="00BE25EA" w:rsidRDefault="00BE25EA" w:rsidP="003102FE">
    <w:pPr>
      <w:pStyle w:val="En-tte"/>
      <w:jc w:val="right"/>
    </w:pPr>
  </w:p>
  <w:p w14:paraId="609C90EA" w14:textId="77777777" w:rsidR="00BE25EA" w:rsidRPr="002F12D3" w:rsidRDefault="00BE25EA" w:rsidP="003102FE">
    <w:pPr>
      <w:pStyle w:val="En-tte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2745"/>
    <w:multiLevelType w:val="hybridMultilevel"/>
    <w:tmpl w:val="98B4A264"/>
    <w:lvl w:ilvl="0" w:tplc="14B00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2D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6B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A5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C7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EE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8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6F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EF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65B8"/>
    <w:multiLevelType w:val="hybridMultilevel"/>
    <w:tmpl w:val="B3E856B4"/>
    <w:lvl w:ilvl="0" w:tplc="EE78323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43108">
    <w:abstractNumId w:val="0"/>
  </w:num>
  <w:num w:numId="2" w16cid:durableId="135995551">
    <w:abstractNumId w:val="2"/>
  </w:num>
  <w:num w:numId="3" w16cid:durableId="1659723120">
    <w:abstractNumId w:val="1"/>
  </w:num>
  <w:num w:numId="4" w16cid:durableId="45340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1C"/>
    <w:rsid w:val="00126EE7"/>
    <w:rsid w:val="00301ADC"/>
    <w:rsid w:val="004C6F1C"/>
    <w:rsid w:val="00722998"/>
    <w:rsid w:val="00B92D1C"/>
    <w:rsid w:val="00BE25EA"/>
    <w:rsid w:val="00F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A873E"/>
  <w15:docId w15:val="{C6390183-419F-4515-8AFE-BC8442A9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399"/>
  </w:style>
  <w:style w:type="paragraph" w:styleId="Titre1">
    <w:name w:val="heading 1"/>
    <w:basedOn w:val="Normal"/>
    <w:next w:val="Normal"/>
    <w:link w:val="Titre1Car"/>
    <w:uiPriority w:val="9"/>
    <w:qFormat/>
    <w:rsid w:val="00AF2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AF2399"/>
  </w:style>
  <w:style w:type="character" w:customStyle="1" w:styleId="Titre1Car">
    <w:name w:val="Titre 1 Car"/>
    <w:basedOn w:val="Policepardfaut"/>
    <w:link w:val="Titre1"/>
    <w:uiPriority w:val="9"/>
    <w:rsid w:val="00AF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F23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Content">
    <w:name w:val="ST_Content"/>
    <w:basedOn w:val="Normal"/>
    <w:link w:val="STContentCar"/>
    <w:qFormat/>
    <w:rsid w:val="00675419"/>
    <w:pPr>
      <w:jc w:val="both"/>
    </w:pPr>
  </w:style>
  <w:style w:type="character" w:customStyle="1" w:styleId="STContentCar">
    <w:name w:val="ST_Content Car"/>
    <w:basedOn w:val="Policepardfaut"/>
    <w:link w:val="STContent"/>
    <w:rsid w:val="0067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CANTONAL AI DU VALAIS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Sophie JUILLAND</cp:lastModifiedBy>
  <cp:revision>3</cp:revision>
  <dcterms:created xsi:type="dcterms:W3CDTF">2025-05-07T05:25:00Z</dcterms:created>
  <dcterms:modified xsi:type="dcterms:W3CDTF">2025-05-07T05:34:00Z</dcterms:modified>
</cp:coreProperties>
</file>